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0052E" w:rsidRPr="0080052E" w:rsidRDefault="00727F36" w:rsidP="00742EB6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239D5">
        <w:rPr>
          <w:rFonts w:ascii="Times New Roman" w:eastAsia="Times New Roman" w:hAnsi="Times New Roman" w:cs="Times New Roman"/>
          <w:b/>
          <w:bCs/>
          <w:lang w:eastAsia="pl-PL"/>
        </w:rPr>
        <w:t>Zapytanie ofertowe</w:t>
      </w:r>
    </w:p>
    <w:p w:rsidR="00D215F3" w:rsidRDefault="0080052E" w:rsidP="007949EE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0052E">
        <w:rPr>
          <w:rFonts w:ascii="Times New Roman" w:eastAsia="Times New Roman" w:hAnsi="Times New Roman" w:cs="Times New Roman"/>
          <w:lang w:eastAsia="pl-PL"/>
        </w:rPr>
        <w:t xml:space="preserve">W związku z realizacją przez </w:t>
      </w:r>
      <w:r w:rsidR="005D1BA2">
        <w:rPr>
          <w:rStyle w:val="Pogrubienie"/>
          <w:rFonts w:ascii="Times New Roman" w:hAnsi="Times New Roman"/>
          <w:b w:val="0"/>
        </w:rPr>
        <w:t>Parafię Rzymsko-Katolicką</w:t>
      </w:r>
      <w:r w:rsidR="005D1BA2" w:rsidRPr="005D1BA2">
        <w:rPr>
          <w:rStyle w:val="Pogrubienie"/>
          <w:rFonts w:ascii="Times New Roman" w:hAnsi="Times New Roman"/>
          <w:b w:val="0"/>
        </w:rPr>
        <w:t xml:space="preserve"> Pod Wezwaniem Wniebowzięcia Najświętszej Maryi Panny</w:t>
      </w:r>
      <w:r w:rsidR="00727F36" w:rsidRPr="004239D5">
        <w:rPr>
          <w:rStyle w:val="Pogrubienie"/>
          <w:rFonts w:ascii="Times New Roman" w:hAnsi="Times New Roman"/>
          <w:b w:val="0"/>
        </w:rPr>
        <w:t>,</w:t>
      </w:r>
      <w:r w:rsidRPr="004239D5">
        <w:rPr>
          <w:rFonts w:ascii="Times New Roman" w:hAnsi="Times New Roman" w:cs="Times New Roman"/>
          <w:b/>
          <w:color w:val="FFFFFF"/>
        </w:rPr>
        <w:t>]</w:t>
      </w:r>
      <w:r w:rsidR="00727F36" w:rsidRPr="004239D5">
        <w:rPr>
          <w:rFonts w:ascii="Times New Roman" w:eastAsia="Times New Roman" w:hAnsi="Times New Roman" w:cs="Times New Roman"/>
        </w:rPr>
        <w:t>a</w:t>
      </w:r>
      <w:r w:rsidRPr="004239D5">
        <w:rPr>
          <w:rFonts w:ascii="Times New Roman" w:eastAsia="Times New Roman" w:hAnsi="Times New Roman" w:cs="Times New Roman"/>
        </w:rPr>
        <w:t xml:space="preserve">dres: ul. </w:t>
      </w:r>
      <w:r w:rsidR="005D1BA2">
        <w:rPr>
          <w:rFonts w:ascii="Times New Roman" w:eastAsia="Times New Roman" w:hAnsi="Times New Roman" w:cs="Times New Roman"/>
        </w:rPr>
        <w:t>Partyzantów 8</w:t>
      </w:r>
      <w:r w:rsidRPr="004239D5">
        <w:rPr>
          <w:rFonts w:ascii="Times New Roman" w:eastAsia="Times New Roman" w:hAnsi="Times New Roman" w:cs="Times New Roman"/>
        </w:rPr>
        <w:t>, 05-</w:t>
      </w:r>
      <w:r w:rsidR="005D1BA2">
        <w:rPr>
          <w:rFonts w:ascii="Times New Roman" w:eastAsia="Times New Roman" w:hAnsi="Times New Roman" w:cs="Times New Roman"/>
        </w:rPr>
        <w:t>123 Chotomów</w:t>
      </w:r>
      <w:r w:rsidRPr="004239D5">
        <w:rPr>
          <w:rFonts w:ascii="Times New Roman" w:hAnsi="Times New Roman" w:cs="Times New Roman"/>
          <w:b/>
        </w:rPr>
        <w:t xml:space="preserve"> </w:t>
      </w:r>
      <w:r w:rsidRPr="0080052E">
        <w:rPr>
          <w:rFonts w:ascii="Times New Roman" w:eastAsia="Times New Roman" w:hAnsi="Times New Roman" w:cs="Times New Roman"/>
          <w:lang w:eastAsia="pl-PL"/>
        </w:rPr>
        <w:t xml:space="preserve">projektu </w:t>
      </w:r>
      <w:r w:rsidRPr="004239D5">
        <w:rPr>
          <w:rFonts w:ascii="Times New Roman" w:hAnsi="Times New Roman" w:cs="Times New Roman"/>
        </w:rPr>
        <w:t>„</w:t>
      </w:r>
      <w:r w:rsidR="005D1BA2" w:rsidRPr="005D1BA2">
        <w:rPr>
          <w:rFonts w:ascii="Times New Roman" w:hAnsi="Times New Roman" w:cs="Times New Roman"/>
          <w:i/>
        </w:rPr>
        <w:t>Modernizacja terenu cmentarza parafialnego w Chotomowie</w:t>
      </w:r>
      <w:r w:rsidRPr="004239D5">
        <w:rPr>
          <w:rFonts w:ascii="Times New Roman" w:hAnsi="Times New Roman" w:cs="Times New Roman"/>
        </w:rPr>
        <w:t>”, w ramach</w:t>
      </w:r>
      <w:r w:rsidR="002B6AC5">
        <w:rPr>
          <w:rFonts w:ascii="Times New Roman" w:hAnsi="Times New Roman" w:cs="Times New Roman"/>
        </w:rPr>
        <w:t xml:space="preserve"> Programu Rozwoju Obszarów W</w:t>
      </w:r>
      <w:r w:rsidR="00D215F3">
        <w:rPr>
          <w:rFonts w:ascii="Times New Roman" w:hAnsi="Times New Roman" w:cs="Times New Roman"/>
        </w:rPr>
        <w:t>iejskich na lata 2014-2020</w:t>
      </w:r>
      <w:r w:rsidRPr="0080052E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80052E">
        <w:rPr>
          <w:rFonts w:ascii="Times New Roman" w:eastAsia="Times New Roman" w:hAnsi="Times New Roman" w:cs="Times New Roman"/>
          <w:b/>
          <w:lang w:eastAsia="pl-PL"/>
        </w:rPr>
        <w:t>zwracam się z prośbą o przedstawienie oferty na świadczenie</w:t>
      </w:r>
      <w:r w:rsidRPr="004239D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5D1BA2">
        <w:rPr>
          <w:rFonts w:ascii="Times New Roman" w:eastAsia="Times New Roman" w:hAnsi="Times New Roman" w:cs="Times New Roman"/>
          <w:b/>
          <w:lang w:eastAsia="pl-PL"/>
        </w:rPr>
        <w:t>roboty budowlanej polegającej na budowie alejek chodnikowych na cmentarzu w Chotomowie.</w:t>
      </w:r>
    </w:p>
    <w:p w:rsidR="00D215F3" w:rsidRDefault="005D1BA2" w:rsidP="007949E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D1BA2">
        <w:rPr>
          <w:rFonts w:ascii="Times New Roman" w:hAnsi="Times New Roman" w:cs="Times New Roman"/>
        </w:rPr>
        <w:t xml:space="preserve">W ramach planowanej inwestycji planuje się wytyczenie alejek/chodników, usuniecie </w:t>
      </w:r>
      <w:proofErr w:type="spellStart"/>
      <w:r w:rsidRPr="005D1BA2">
        <w:rPr>
          <w:rFonts w:ascii="Times New Roman" w:hAnsi="Times New Roman" w:cs="Times New Roman"/>
        </w:rPr>
        <w:t>zakrzaczeń</w:t>
      </w:r>
      <w:proofErr w:type="spellEnd"/>
      <w:r w:rsidRPr="005D1BA2">
        <w:rPr>
          <w:rFonts w:ascii="Times New Roman" w:hAnsi="Times New Roman" w:cs="Times New Roman"/>
        </w:rPr>
        <w:t>, wykonanie alejek chodnikowych.</w:t>
      </w:r>
      <w:r>
        <w:rPr>
          <w:rFonts w:ascii="Times New Roman" w:hAnsi="Times New Roman" w:cs="Times New Roman"/>
        </w:rPr>
        <w:t xml:space="preserve"> </w:t>
      </w:r>
      <w:r w:rsidRPr="005D1BA2">
        <w:rPr>
          <w:rFonts w:ascii="Times New Roman" w:hAnsi="Times New Roman" w:cs="Times New Roman"/>
        </w:rPr>
        <w:t>Łączna powierzchnia projektowanych chodników wynosi 577m2. Mają one sz</w:t>
      </w:r>
      <w:r>
        <w:rPr>
          <w:rFonts w:ascii="Times New Roman" w:hAnsi="Times New Roman" w:cs="Times New Roman"/>
        </w:rPr>
        <w:t xml:space="preserve">erokości 2,5 i 3,0m. Przewiduje </w:t>
      </w:r>
      <w:r w:rsidRPr="005D1BA2">
        <w:rPr>
          <w:rFonts w:ascii="Times New Roman" w:hAnsi="Times New Roman" w:cs="Times New Roman"/>
        </w:rPr>
        <w:t>się na nich jedynie ruch pieszych oraz sporadyczny ruch samochodów osob</w:t>
      </w:r>
      <w:r>
        <w:rPr>
          <w:rFonts w:ascii="Times New Roman" w:hAnsi="Times New Roman" w:cs="Times New Roman"/>
        </w:rPr>
        <w:t xml:space="preserve">owych. Na przecięciach krawędzi </w:t>
      </w:r>
      <w:r w:rsidRPr="005D1BA2">
        <w:rPr>
          <w:rFonts w:ascii="Times New Roman" w:hAnsi="Times New Roman" w:cs="Times New Roman"/>
        </w:rPr>
        <w:t>chodników i drogi zastosowano skosy tak aby ułatwić przejazd samochodu osobowego. Teren, który zajmie rozbudowywana część obiektu jest pokryty terenem biologicznie czynnym,</w:t>
      </w:r>
      <w:r>
        <w:rPr>
          <w:rFonts w:ascii="Times New Roman" w:hAnsi="Times New Roman" w:cs="Times New Roman"/>
        </w:rPr>
        <w:t xml:space="preserve"> </w:t>
      </w:r>
      <w:r w:rsidRPr="005D1BA2">
        <w:rPr>
          <w:rFonts w:ascii="Times New Roman" w:hAnsi="Times New Roman" w:cs="Times New Roman"/>
        </w:rPr>
        <w:t>częściowo zalesionym. Występują samosiewy akacji, sosny i czeremchy, a w części południowej sporadycznie pojedyncze drzewa sosnowe. Nie stwierdzono gatunków roślin chronionych. Poza zajęciem tego terenu pod części utwardzone oraz groby, nie planuje się zmian w innych terenach zielonych na terenie działki. W ramach projektowanej rozbudowy nie planuje się wycinki drzew.</w:t>
      </w:r>
    </w:p>
    <w:p w:rsidR="007949EE" w:rsidRDefault="007949EE" w:rsidP="007949E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7485C" w:rsidRDefault="005D1BA2" w:rsidP="007949E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lang w:eastAsia="pl-PL"/>
        </w:rPr>
        <w:t xml:space="preserve">Roboty należy wykonać </w:t>
      </w:r>
      <w:r w:rsidR="007949EE">
        <w:rPr>
          <w:rFonts w:ascii="Times New Roman" w:eastAsia="Times New Roman" w:hAnsi="Times New Roman" w:cs="Times New Roman"/>
          <w:lang w:eastAsia="pl-PL"/>
        </w:rPr>
        <w:t>zgodnie z załączonym</w:t>
      </w:r>
      <w:r w:rsidR="0037485C" w:rsidRPr="0037485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przedmiar</w:t>
      </w:r>
      <w:r w:rsidR="007949EE">
        <w:rPr>
          <w:rFonts w:ascii="Times New Roman" w:hAnsi="Times New Roman" w:cs="Times New Roman"/>
          <w:b/>
        </w:rPr>
        <w:t>em</w:t>
      </w:r>
      <w:r>
        <w:rPr>
          <w:rFonts w:ascii="Times New Roman" w:hAnsi="Times New Roman" w:cs="Times New Roman"/>
          <w:b/>
        </w:rPr>
        <w:t xml:space="preserve"> robót oraz wyciąg</w:t>
      </w:r>
      <w:r w:rsidR="007949EE">
        <w:rPr>
          <w:rFonts w:ascii="Times New Roman" w:hAnsi="Times New Roman" w:cs="Times New Roman"/>
          <w:b/>
        </w:rPr>
        <w:t>iem</w:t>
      </w:r>
      <w:r>
        <w:rPr>
          <w:rFonts w:ascii="Times New Roman" w:hAnsi="Times New Roman" w:cs="Times New Roman"/>
          <w:b/>
        </w:rPr>
        <w:t xml:space="preserve"> z dokumentacji technicznej alejek.</w:t>
      </w:r>
    </w:p>
    <w:p w:rsidR="00144CEB" w:rsidRDefault="00144CEB" w:rsidP="007949EE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949EE" w:rsidRPr="000404E8" w:rsidRDefault="007949EE" w:rsidP="007949EE">
      <w:pPr>
        <w:tabs>
          <w:tab w:val="num" w:pos="426"/>
          <w:tab w:val="left" w:pos="14061"/>
        </w:tabs>
        <w:spacing w:after="0" w:line="360" w:lineRule="auto"/>
        <w:rPr>
          <w:rFonts w:ascii="Times New Roman" w:eastAsia="Times New Roman" w:hAnsi="Times New Roman" w:cs="Times New Roman"/>
        </w:rPr>
      </w:pPr>
      <w:r w:rsidRPr="009B5431">
        <w:rPr>
          <w:rFonts w:ascii="Times New Roman" w:hAnsi="Times New Roman" w:cs="Times New Roman"/>
        </w:rPr>
        <w:t>Zamówienie obejmuje</w:t>
      </w:r>
      <w:r w:rsidRPr="000404E8">
        <w:rPr>
          <w:rFonts w:ascii="Times New Roman" w:hAnsi="Times New Roman" w:cs="Times New Roman"/>
        </w:rPr>
        <w:t xml:space="preserve"> także obowiązki Wykonawcy polegające na:</w:t>
      </w:r>
    </w:p>
    <w:p w:rsidR="007949EE" w:rsidRPr="000404E8" w:rsidRDefault="007C3D43" w:rsidP="007949EE">
      <w:pPr>
        <w:pStyle w:val="Tekstpodstawowy"/>
        <w:numPr>
          <w:ilvl w:val="1"/>
          <w:numId w:val="2"/>
        </w:numPr>
        <w:tabs>
          <w:tab w:val="left" w:pos="14061"/>
        </w:tabs>
        <w:spacing w:after="0" w:line="360" w:lineRule="auto"/>
        <w:ind w:left="851" w:hanging="42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powierzeniu</w:t>
      </w:r>
      <w:r w:rsidR="007949EE" w:rsidRPr="000404E8">
        <w:rPr>
          <w:rFonts w:ascii="Times New Roman" w:hAnsi="Times New Roman" w:cs="Times New Roman"/>
          <w:sz w:val="22"/>
          <w:szCs w:val="22"/>
        </w:rPr>
        <w:t xml:space="preserve"> kierowania robotami kierownikowi budowy, który ma obowiązek stałego przebywania na terenie budowy w trakcie jej realizacji, posiadającemu odpowiednie uprawnienia budowlane w specjalności drogowej,</w:t>
      </w:r>
    </w:p>
    <w:p w:rsidR="007949EE" w:rsidRPr="000404E8" w:rsidRDefault="007949EE" w:rsidP="007949EE">
      <w:pPr>
        <w:pStyle w:val="Tekstpodstawowy"/>
        <w:numPr>
          <w:ilvl w:val="1"/>
          <w:numId w:val="2"/>
        </w:numPr>
        <w:tabs>
          <w:tab w:val="left" w:pos="851"/>
          <w:tab w:val="left" w:pos="14040"/>
        </w:tabs>
        <w:spacing w:after="0" w:line="360" w:lineRule="auto"/>
        <w:ind w:left="851" w:hanging="425"/>
        <w:rPr>
          <w:rFonts w:ascii="Times New Roman" w:hAnsi="Times New Roman" w:cs="Times New Roman"/>
          <w:sz w:val="22"/>
          <w:szCs w:val="22"/>
        </w:rPr>
      </w:pPr>
      <w:r w:rsidRPr="000404E8">
        <w:rPr>
          <w:rFonts w:ascii="Times New Roman" w:hAnsi="Times New Roman" w:cs="Times New Roman"/>
          <w:sz w:val="22"/>
          <w:szCs w:val="22"/>
        </w:rPr>
        <w:t>wykonawca, w celu udokumentowania stanu obiektów budowlanych i drzewostanu, przed rozpoczęciem robót musi wykonać dokumentację fotograficzną,</w:t>
      </w:r>
    </w:p>
    <w:p w:rsidR="007949EE" w:rsidRPr="000404E8" w:rsidRDefault="007949EE" w:rsidP="007949EE">
      <w:pPr>
        <w:pStyle w:val="Tekstpodstawowy"/>
        <w:numPr>
          <w:ilvl w:val="1"/>
          <w:numId w:val="2"/>
        </w:numPr>
        <w:tabs>
          <w:tab w:val="left" w:pos="851"/>
          <w:tab w:val="left" w:pos="14040"/>
        </w:tabs>
        <w:spacing w:after="0" w:line="360" w:lineRule="auto"/>
        <w:ind w:left="851" w:hanging="425"/>
        <w:rPr>
          <w:rFonts w:ascii="Times New Roman" w:hAnsi="Times New Roman" w:cs="Times New Roman"/>
          <w:sz w:val="22"/>
          <w:szCs w:val="22"/>
        </w:rPr>
      </w:pPr>
      <w:r w:rsidRPr="000404E8">
        <w:rPr>
          <w:rFonts w:ascii="Times New Roman" w:hAnsi="Times New Roman" w:cs="Times New Roman"/>
          <w:sz w:val="22"/>
          <w:szCs w:val="22"/>
        </w:rPr>
        <w:t>wykonawca, przed rozpoczęciem robót przedłoży atesty i świadectwa na podstawowe materiały przewidziane do wbudowania i uzyska akceptacje Zamawiającego (Inspektora nadzoru) na ich wbudowanie,</w:t>
      </w:r>
    </w:p>
    <w:p w:rsidR="007949EE" w:rsidRPr="000404E8" w:rsidRDefault="007949EE" w:rsidP="007949EE">
      <w:pPr>
        <w:pStyle w:val="Tekstpodstawowy"/>
        <w:numPr>
          <w:ilvl w:val="1"/>
          <w:numId w:val="2"/>
        </w:numPr>
        <w:tabs>
          <w:tab w:val="left" w:pos="851"/>
          <w:tab w:val="left" w:pos="14040"/>
        </w:tabs>
        <w:spacing w:after="0" w:line="360" w:lineRule="auto"/>
        <w:ind w:left="851" w:hanging="425"/>
        <w:rPr>
          <w:rFonts w:ascii="Times New Roman" w:hAnsi="Times New Roman" w:cs="Times New Roman"/>
          <w:sz w:val="22"/>
          <w:szCs w:val="22"/>
        </w:rPr>
      </w:pPr>
      <w:r w:rsidRPr="000404E8">
        <w:rPr>
          <w:rFonts w:ascii="Times New Roman" w:hAnsi="Times New Roman" w:cs="Times New Roman"/>
          <w:sz w:val="22"/>
          <w:szCs w:val="22"/>
        </w:rPr>
        <w:t>kompleksowej realizacji robót z należytą starannością, zgodnie z obowiązującymi przepisami prawa, normami technicznymi, technologicznymi oraz ze sztuką budowlaną,</w:t>
      </w:r>
    </w:p>
    <w:p w:rsidR="007949EE" w:rsidRPr="000404E8" w:rsidRDefault="007C3D43" w:rsidP="007949EE">
      <w:pPr>
        <w:pStyle w:val="Tekstpodstawowy"/>
        <w:numPr>
          <w:ilvl w:val="1"/>
          <w:numId w:val="2"/>
        </w:numPr>
        <w:tabs>
          <w:tab w:val="left" w:pos="851"/>
          <w:tab w:val="left" w:pos="14040"/>
        </w:tabs>
        <w:spacing w:after="0" w:line="360" w:lineRule="auto"/>
        <w:ind w:left="851" w:hanging="42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protokólarnym</w:t>
      </w:r>
      <w:r w:rsidR="007949EE" w:rsidRPr="000404E8">
        <w:rPr>
          <w:rFonts w:ascii="Times New Roman" w:hAnsi="Times New Roman" w:cs="Times New Roman"/>
          <w:sz w:val="22"/>
          <w:szCs w:val="22"/>
        </w:rPr>
        <w:t xml:space="preserve"> odebrania placu budowy, jego odpowiedniego zabezpieczenia oraz przystosowania placu budowy do potrzeb robót budowlanych objętych umową,</w:t>
      </w:r>
    </w:p>
    <w:p w:rsidR="007949EE" w:rsidRPr="000404E8" w:rsidRDefault="007C3D43" w:rsidP="007949EE">
      <w:pPr>
        <w:pStyle w:val="Tekstpodstawowy"/>
        <w:numPr>
          <w:ilvl w:val="1"/>
          <w:numId w:val="2"/>
        </w:numPr>
        <w:tabs>
          <w:tab w:val="left" w:pos="851"/>
          <w:tab w:val="left" w:pos="14040"/>
        </w:tabs>
        <w:spacing w:after="0" w:line="360" w:lineRule="auto"/>
        <w:ind w:left="851" w:hanging="42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zapewnieniu</w:t>
      </w:r>
      <w:r w:rsidR="007949EE" w:rsidRPr="000404E8">
        <w:rPr>
          <w:rFonts w:ascii="Times New Roman" w:hAnsi="Times New Roman" w:cs="Times New Roman"/>
          <w:sz w:val="22"/>
          <w:szCs w:val="22"/>
        </w:rPr>
        <w:t xml:space="preserve"> organizacji i realizacji dostaw materiałów budowlanych niezbędnych do wykonania umowy, w tym do takiej organizacji i realizacji dostaw materiałów i urządzeń niezbędnych do wykonania umowy, aby zapewniały sprawny i zgodny z umową przebieg inwestycji,</w:t>
      </w:r>
    </w:p>
    <w:p w:rsidR="007949EE" w:rsidRPr="000404E8" w:rsidRDefault="007C3D43" w:rsidP="007949EE">
      <w:pPr>
        <w:pStyle w:val="Tekstpodstawowy"/>
        <w:numPr>
          <w:ilvl w:val="1"/>
          <w:numId w:val="2"/>
        </w:numPr>
        <w:tabs>
          <w:tab w:val="left" w:pos="851"/>
          <w:tab w:val="left" w:pos="14040"/>
        </w:tabs>
        <w:spacing w:after="0" w:line="360" w:lineRule="auto"/>
        <w:ind w:left="851" w:hanging="42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wykonywaniu</w:t>
      </w:r>
      <w:r w:rsidR="007949EE" w:rsidRPr="000404E8">
        <w:rPr>
          <w:rFonts w:ascii="Times New Roman" w:hAnsi="Times New Roman" w:cs="Times New Roman"/>
          <w:sz w:val="22"/>
          <w:szCs w:val="22"/>
        </w:rPr>
        <w:t xml:space="preserve"> robót z nowych materiałów przez siebie zakupionych, dopuszczonych do obrotu i powszechnego lub jednostkowego stosowania w budownictwie, zgodnie z wymogami wynikającymi z przepisów,</w:t>
      </w:r>
    </w:p>
    <w:p w:rsidR="007949EE" w:rsidRPr="000404E8" w:rsidRDefault="007C3D43" w:rsidP="007949EE">
      <w:pPr>
        <w:pStyle w:val="Tekstpodstawowy"/>
        <w:numPr>
          <w:ilvl w:val="1"/>
          <w:numId w:val="2"/>
        </w:numPr>
        <w:tabs>
          <w:tab w:val="left" w:pos="851"/>
          <w:tab w:val="left" w:pos="14040"/>
        </w:tabs>
        <w:spacing w:after="0" w:line="360" w:lineRule="auto"/>
        <w:ind w:left="851" w:hanging="42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postępowaniu</w:t>
      </w:r>
      <w:r w:rsidR="007949EE" w:rsidRPr="000404E8">
        <w:rPr>
          <w:rFonts w:ascii="Times New Roman" w:hAnsi="Times New Roman" w:cs="Times New Roman"/>
          <w:sz w:val="22"/>
          <w:szCs w:val="22"/>
        </w:rPr>
        <w:t>, jako wytwórca odpadów, z odpadami wytworzonymi w trakcie realizacji przedmiotu umowy, zgodnie z obowiązującymi przepisami,</w:t>
      </w:r>
    </w:p>
    <w:p w:rsidR="007949EE" w:rsidRPr="000404E8" w:rsidRDefault="007949EE" w:rsidP="007949EE">
      <w:pPr>
        <w:pStyle w:val="Tekstpodstawowy"/>
        <w:numPr>
          <w:ilvl w:val="1"/>
          <w:numId w:val="2"/>
        </w:numPr>
        <w:tabs>
          <w:tab w:val="left" w:pos="851"/>
          <w:tab w:val="left" w:pos="14040"/>
        </w:tabs>
        <w:spacing w:after="0" w:line="360" w:lineRule="auto"/>
        <w:ind w:left="851" w:hanging="425"/>
        <w:rPr>
          <w:rFonts w:ascii="Times New Roman" w:hAnsi="Times New Roman" w:cs="Times New Roman"/>
          <w:sz w:val="22"/>
          <w:szCs w:val="22"/>
        </w:rPr>
      </w:pPr>
      <w:r w:rsidRPr="000404E8">
        <w:rPr>
          <w:rFonts w:ascii="Times New Roman" w:hAnsi="Times New Roman" w:cs="Times New Roman"/>
          <w:sz w:val="22"/>
          <w:szCs w:val="22"/>
        </w:rPr>
        <w:t>organizacji ochrony mienia na terenie budowy do czasu zakończenia robót, utrzymanie czystości na terenach przylegających do terenu budowy (w tym dojazdy),</w:t>
      </w:r>
    </w:p>
    <w:p w:rsidR="007949EE" w:rsidRPr="007949EE" w:rsidRDefault="007949EE" w:rsidP="007949EE">
      <w:pPr>
        <w:pStyle w:val="Tekstpodstawowy"/>
        <w:numPr>
          <w:ilvl w:val="1"/>
          <w:numId w:val="2"/>
        </w:numPr>
        <w:tabs>
          <w:tab w:val="left" w:pos="851"/>
          <w:tab w:val="left" w:pos="14040"/>
        </w:tabs>
        <w:spacing w:after="0" w:line="360" w:lineRule="auto"/>
        <w:ind w:left="851" w:hanging="425"/>
        <w:rPr>
          <w:rFonts w:ascii="Times New Roman" w:hAnsi="Times New Roman" w:cs="Times New Roman"/>
          <w:sz w:val="22"/>
          <w:szCs w:val="22"/>
        </w:rPr>
      </w:pPr>
      <w:r w:rsidRPr="000404E8">
        <w:rPr>
          <w:rFonts w:ascii="Times New Roman" w:hAnsi="Times New Roman" w:cs="Times New Roman"/>
          <w:sz w:val="22"/>
          <w:szCs w:val="22"/>
        </w:rPr>
        <w:t xml:space="preserve">w przypadku zniszczenia lub uszkodzenia w toku realizacji umowy, wykonywanych robót, ich części, urządzeń budowlanych, obiektów budowlanych sąsiadujących lub znajdujących się na terenie przyległym do terenu budowy, bądź jakichkolwiek maszyn czy urządzeń, naprawienie ich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949EE">
        <w:rPr>
          <w:rFonts w:ascii="Times New Roman" w:hAnsi="Times New Roman" w:cs="Times New Roman"/>
          <w:sz w:val="22"/>
          <w:szCs w:val="22"/>
        </w:rPr>
        <w:t>lub doprowadzenie do stanu poprzedniego w czasie technicznie uzasadnionym wskazanym przez poszkodowanych,</w:t>
      </w:r>
    </w:p>
    <w:p w:rsidR="007949EE" w:rsidRPr="000404E8" w:rsidRDefault="007C3D43" w:rsidP="007949EE">
      <w:pPr>
        <w:pStyle w:val="Tekstpodstawowy"/>
        <w:numPr>
          <w:ilvl w:val="1"/>
          <w:numId w:val="2"/>
        </w:numPr>
        <w:tabs>
          <w:tab w:val="left" w:pos="851"/>
          <w:tab w:val="left" w:pos="14040"/>
        </w:tabs>
        <w:spacing w:after="0" w:line="360" w:lineRule="auto"/>
        <w:ind w:left="851" w:hanging="42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zgłaszaniu</w:t>
      </w:r>
      <w:r w:rsidR="007949EE" w:rsidRPr="000404E8">
        <w:rPr>
          <w:rFonts w:ascii="Times New Roman" w:hAnsi="Times New Roman" w:cs="Times New Roman"/>
          <w:sz w:val="22"/>
          <w:szCs w:val="22"/>
        </w:rPr>
        <w:t xml:space="preserve"> do odbioru inspektorowi nadzoru robót ulegających zakryciu lub zanikających,</w:t>
      </w:r>
    </w:p>
    <w:p w:rsidR="007949EE" w:rsidRPr="000404E8" w:rsidRDefault="007C3D43" w:rsidP="007949EE">
      <w:pPr>
        <w:pStyle w:val="Tekstpodstawowy"/>
        <w:numPr>
          <w:ilvl w:val="1"/>
          <w:numId w:val="2"/>
        </w:numPr>
        <w:tabs>
          <w:tab w:val="left" w:pos="851"/>
          <w:tab w:val="left" w:pos="14040"/>
        </w:tabs>
        <w:spacing w:after="0" w:line="360" w:lineRule="auto"/>
        <w:ind w:left="851" w:hanging="42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usunięciu</w:t>
      </w:r>
      <w:r w:rsidR="007949EE" w:rsidRPr="000404E8">
        <w:rPr>
          <w:rFonts w:ascii="Times New Roman" w:hAnsi="Times New Roman" w:cs="Times New Roman"/>
          <w:sz w:val="22"/>
          <w:szCs w:val="22"/>
        </w:rPr>
        <w:t xml:space="preserve"> wad wykonanych robót w terminie określonym przez Zamawiającego w przypadku ujawnienia ich w trakcie czynności odbiorowych. Koszt usunięcia tych wad ponosi wyłącznie Wykonawca,</w:t>
      </w:r>
    </w:p>
    <w:p w:rsidR="007949EE" w:rsidRPr="000404E8" w:rsidRDefault="007949EE" w:rsidP="007949EE">
      <w:pPr>
        <w:pStyle w:val="Tekstpodstawowy"/>
        <w:numPr>
          <w:ilvl w:val="1"/>
          <w:numId w:val="2"/>
        </w:numPr>
        <w:tabs>
          <w:tab w:val="left" w:pos="851"/>
          <w:tab w:val="left" w:pos="14040"/>
        </w:tabs>
        <w:spacing w:after="0" w:line="360" w:lineRule="auto"/>
        <w:ind w:left="851" w:hanging="425"/>
        <w:rPr>
          <w:rFonts w:ascii="Times New Roman" w:hAnsi="Times New Roman" w:cs="Times New Roman"/>
          <w:sz w:val="22"/>
          <w:szCs w:val="22"/>
        </w:rPr>
      </w:pPr>
      <w:r w:rsidRPr="000404E8">
        <w:rPr>
          <w:rFonts w:ascii="Times New Roman" w:hAnsi="Times New Roman" w:cs="Times New Roman"/>
          <w:sz w:val="22"/>
          <w:szCs w:val="22"/>
        </w:rPr>
        <w:t>wy</w:t>
      </w:r>
      <w:r w:rsidR="007C3D43">
        <w:rPr>
          <w:rFonts w:ascii="Times New Roman" w:hAnsi="Times New Roman" w:cs="Times New Roman"/>
          <w:sz w:val="22"/>
          <w:szCs w:val="22"/>
        </w:rPr>
        <w:t>konywaniu</w:t>
      </w:r>
      <w:r w:rsidRPr="000404E8">
        <w:rPr>
          <w:rFonts w:ascii="Times New Roman" w:hAnsi="Times New Roman" w:cs="Times New Roman"/>
          <w:sz w:val="22"/>
          <w:szCs w:val="22"/>
        </w:rPr>
        <w:t xml:space="preserve"> obowiązków inwestora, określonych w ustawie Prawo budowlane, w tym do wykonywania tych obowiązków wobec organów administracji publicznej oraz osób trzecich od dnia wprowadzenia na budowę do dnia protokólarnego przekazania obiektu budowlanego Zamawiającemu,</w:t>
      </w:r>
    </w:p>
    <w:p w:rsidR="007949EE" w:rsidRPr="000404E8" w:rsidRDefault="007C3D43" w:rsidP="007949EE">
      <w:pPr>
        <w:pStyle w:val="Tekstpodstawowy"/>
        <w:numPr>
          <w:ilvl w:val="1"/>
          <w:numId w:val="2"/>
        </w:numPr>
        <w:shd w:val="clear" w:color="auto" w:fill="FFFFFF" w:themeFill="background1"/>
        <w:tabs>
          <w:tab w:val="left" w:pos="851"/>
          <w:tab w:val="left" w:pos="14040"/>
        </w:tabs>
        <w:spacing w:after="0" w:line="360" w:lineRule="auto"/>
        <w:ind w:left="851" w:hanging="42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dostarczeniu</w:t>
      </w:r>
      <w:r w:rsidR="007949EE" w:rsidRPr="000404E8">
        <w:rPr>
          <w:rFonts w:ascii="Times New Roman" w:hAnsi="Times New Roman" w:cs="Times New Roman"/>
          <w:sz w:val="22"/>
          <w:szCs w:val="22"/>
        </w:rPr>
        <w:t xml:space="preserve"> Zamawiającemu kompletnej dokumentacji powykonawczej, </w:t>
      </w:r>
    </w:p>
    <w:p w:rsidR="007949EE" w:rsidRPr="000404E8" w:rsidRDefault="007C3D43" w:rsidP="007949EE">
      <w:pPr>
        <w:pStyle w:val="Tekstpodstawowy"/>
        <w:numPr>
          <w:ilvl w:val="1"/>
          <w:numId w:val="2"/>
        </w:numPr>
        <w:tabs>
          <w:tab w:val="left" w:pos="851"/>
          <w:tab w:val="left" w:pos="14040"/>
        </w:tabs>
        <w:spacing w:after="0" w:line="360" w:lineRule="auto"/>
        <w:ind w:left="851" w:hanging="42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umożliwieniu</w:t>
      </w:r>
      <w:r w:rsidR="007949EE" w:rsidRPr="000404E8">
        <w:rPr>
          <w:rFonts w:ascii="Times New Roman" w:hAnsi="Times New Roman" w:cs="Times New Roman"/>
          <w:sz w:val="22"/>
          <w:szCs w:val="22"/>
        </w:rPr>
        <w:t xml:space="preserve"> wstępu na teren budowy pracowników państwowych organów nadzoru budowlanego,</w:t>
      </w:r>
    </w:p>
    <w:p w:rsidR="007949EE" w:rsidRDefault="007949EE" w:rsidP="007949EE">
      <w:pPr>
        <w:pStyle w:val="Tekstpodstawowy"/>
        <w:numPr>
          <w:ilvl w:val="1"/>
          <w:numId w:val="2"/>
        </w:numPr>
        <w:tabs>
          <w:tab w:val="left" w:pos="851"/>
          <w:tab w:val="left" w:pos="14040"/>
        </w:tabs>
        <w:spacing w:after="0" w:line="360" w:lineRule="auto"/>
        <w:ind w:left="851" w:hanging="425"/>
        <w:rPr>
          <w:rFonts w:ascii="Times New Roman" w:hAnsi="Times New Roman" w:cs="Times New Roman"/>
          <w:sz w:val="22"/>
          <w:szCs w:val="22"/>
        </w:rPr>
      </w:pPr>
      <w:r w:rsidRPr="000404E8">
        <w:rPr>
          <w:rFonts w:ascii="Times New Roman" w:hAnsi="Times New Roman" w:cs="Times New Roman"/>
          <w:sz w:val="22"/>
          <w:szCs w:val="22"/>
        </w:rPr>
        <w:t>odpowiedzialności za teren budowy do czasu przekazania obiektu Zamawiającemu protokółem końco</w:t>
      </w:r>
      <w:r>
        <w:rPr>
          <w:rFonts w:ascii="Times New Roman" w:hAnsi="Times New Roman" w:cs="Times New Roman"/>
          <w:sz w:val="22"/>
          <w:szCs w:val="22"/>
        </w:rPr>
        <w:t>wego odbioru technicznego robót.</w:t>
      </w:r>
    </w:p>
    <w:p w:rsidR="005D1BA2" w:rsidRPr="007C3D43" w:rsidRDefault="007C3D43" w:rsidP="007949EE">
      <w:pPr>
        <w:pStyle w:val="Tekstpodstawowy"/>
        <w:numPr>
          <w:ilvl w:val="1"/>
          <w:numId w:val="2"/>
        </w:numPr>
        <w:tabs>
          <w:tab w:val="left" w:pos="851"/>
          <w:tab w:val="left" w:pos="14040"/>
        </w:tabs>
        <w:spacing w:after="0" w:line="360" w:lineRule="auto"/>
        <w:ind w:left="851" w:hanging="42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udzieleniu gwarancji i rękojmi na wykonane roboty na okres 60 miesięcy.</w:t>
      </w:r>
    </w:p>
    <w:p w:rsidR="00D215F3" w:rsidRPr="007949EE" w:rsidRDefault="005D1BA2" w:rsidP="007949E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Termin wykonania : 4</w:t>
      </w:r>
      <w:r w:rsidR="00D215F3" w:rsidRPr="00D215F3">
        <w:rPr>
          <w:rFonts w:ascii="Times New Roman" w:eastAsia="Times New Roman" w:hAnsi="Times New Roman" w:cs="Times New Roman"/>
          <w:b/>
          <w:lang w:eastAsia="pl-PL"/>
        </w:rPr>
        <w:t xml:space="preserve"> miesiące od dnia podpisania umowy.</w:t>
      </w:r>
    </w:p>
    <w:p w:rsidR="00D215F3" w:rsidRPr="00F1311A" w:rsidRDefault="0080052E" w:rsidP="007C3D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0052E">
        <w:rPr>
          <w:rFonts w:ascii="Times New Roman" w:eastAsia="Times New Roman" w:hAnsi="Times New Roman" w:cs="Times New Roman"/>
          <w:b/>
          <w:bCs/>
          <w:lang w:eastAsia="pl-PL"/>
        </w:rPr>
        <w:t>Proszę o</w:t>
      </w:r>
      <w:r w:rsidR="00C460F2" w:rsidRPr="004239D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1E7E65">
        <w:rPr>
          <w:rFonts w:ascii="Times New Roman" w:eastAsia="Times New Roman" w:hAnsi="Times New Roman" w:cs="Times New Roman"/>
          <w:b/>
          <w:bCs/>
          <w:lang w:eastAsia="pl-PL"/>
        </w:rPr>
        <w:t xml:space="preserve">przedstawienie oferty do dnia </w:t>
      </w:r>
      <w:r w:rsidR="00F1311A">
        <w:rPr>
          <w:rFonts w:ascii="Times New Roman" w:eastAsia="Times New Roman" w:hAnsi="Times New Roman" w:cs="Times New Roman"/>
          <w:b/>
          <w:bCs/>
          <w:lang w:eastAsia="pl-PL"/>
        </w:rPr>
        <w:t>21.04</w:t>
      </w:r>
      <w:r w:rsidR="001E7E65">
        <w:rPr>
          <w:rFonts w:ascii="Times New Roman" w:eastAsia="Times New Roman" w:hAnsi="Times New Roman" w:cs="Times New Roman"/>
          <w:b/>
          <w:bCs/>
          <w:lang w:eastAsia="pl-PL"/>
        </w:rPr>
        <w:t>.2023</w:t>
      </w:r>
      <w:r w:rsidR="00C460F2" w:rsidRPr="004239D5">
        <w:rPr>
          <w:rFonts w:ascii="Times New Roman" w:eastAsia="Times New Roman" w:hAnsi="Times New Roman" w:cs="Times New Roman"/>
          <w:b/>
          <w:bCs/>
          <w:lang w:eastAsia="pl-PL"/>
        </w:rPr>
        <w:t xml:space="preserve"> r. do godz. 16</w:t>
      </w:r>
      <w:r w:rsidRPr="0080052E">
        <w:rPr>
          <w:rFonts w:ascii="Times New Roman" w:eastAsia="Times New Roman" w:hAnsi="Times New Roman" w:cs="Times New Roman"/>
          <w:b/>
          <w:bCs/>
          <w:lang w:eastAsia="pl-PL"/>
        </w:rPr>
        <w:t xml:space="preserve">.00 na adres e-mail: </w:t>
      </w:r>
      <w:r w:rsidR="00F1311A" w:rsidRPr="00F1311A">
        <w:rPr>
          <w:rFonts w:ascii="Times New Roman" w:hAnsi="Times New Roman" w:cs="Times New Roman"/>
        </w:rPr>
        <w:t xml:space="preserve"> </w:t>
      </w:r>
      <w:r w:rsidR="00631888">
        <w:rPr>
          <w:rFonts w:ascii="Times New Roman" w:hAnsi="Times New Roman" w:cs="Times New Roman"/>
        </w:rPr>
        <w:t>ksmirek@wp.pl</w:t>
      </w:r>
    </w:p>
    <w:p w:rsidR="007C3D43" w:rsidRPr="007C3D43" w:rsidRDefault="007C3D43" w:rsidP="007C3D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541834" w:rsidRPr="007949EE" w:rsidRDefault="00541834" w:rsidP="00D215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9E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OFERTA  WYKONAWCY  </w:t>
      </w:r>
      <w:r w:rsidR="00742EB6" w:rsidRPr="007949EE">
        <w:rPr>
          <w:rFonts w:ascii="Times New Roman" w:hAnsi="Times New Roman" w:cs="Times New Roman"/>
          <w:b/>
          <w:sz w:val="24"/>
          <w:szCs w:val="24"/>
        </w:rPr>
        <w:t>z dnia...........</w:t>
      </w:r>
    </w:p>
    <w:p w:rsidR="00541834" w:rsidRPr="007949EE" w:rsidRDefault="00541834" w:rsidP="00D215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9EE">
        <w:rPr>
          <w:rFonts w:ascii="Times New Roman" w:hAnsi="Times New Roman" w:cs="Times New Roman"/>
          <w:b/>
          <w:sz w:val="24"/>
          <w:szCs w:val="24"/>
        </w:rPr>
        <w:t xml:space="preserve"> w związku z zapytaniem ofertowym </w:t>
      </w:r>
      <w:r w:rsidR="00742EB6" w:rsidRPr="007949EE">
        <w:rPr>
          <w:rFonts w:ascii="Times New Roman" w:hAnsi="Times New Roman" w:cs="Times New Roman"/>
          <w:b/>
          <w:sz w:val="24"/>
          <w:szCs w:val="24"/>
        </w:rPr>
        <w:t xml:space="preserve">Parafii w </w:t>
      </w:r>
      <w:r w:rsidR="007949EE" w:rsidRPr="007949EE">
        <w:rPr>
          <w:rFonts w:ascii="Times New Roman" w:hAnsi="Times New Roman" w:cs="Times New Roman"/>
          <w:b/>
          <w:sz w:val="24"/>
          <w:szCs w:val="24"/>
        </w:rPr>
        <w:t>Chotomowie</w:t>
      </w:r>
      <w:r w:rsidR="00742EB6" w:rsidRPr="007949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1834" w:rsidRPr="007949EE" w:rsidRDefault="00541834" w:rsidP="00D215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41834" w:rsidRPr="007949EE" w:rsidRDefault="00541834" w:rsidP="00D215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49EE">
        <w:rPr>
          <w:rFonts w:ascii="Times New Roman" w:hAnsi="Times New Roman" w:cs="Times New Roman"/>
          <w:b/>
          <w:sz w:val="24"/>
          <w:szCs w:val="24"/>
        </w:rPr>
        <w:t>Nazwa wykonawcy: ....................................................................................................................................</w:t>
      </w:r>
    </w:p>
    <w:p w:rsidR="00541834" w:rsidRPr="007949EE" w:rsidRDefault="00541834" w:rsidP="00D215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41834" w:rsidRPr="007949EE" w:rsidRDefault="00541834" w:rsidP="00D215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49EE">
        <w:rPr>
          <w:rFonts w:ascii="Times New Roman" w:hAnsi="Times New Roman" w:cs="Times New Roman"/>
          <w:b/>
          <w:sz w:val="24"/>
          <w:szCs w:val="24"/>
        </w:rPr>
        <w:t>Adres/siedziba wykonawcy: …...................................................................................................................</w:t>
      </w:r>
    </w:p>
    <w:p w:rsidR="00541834" w:rsidRPr="007949EE" w:rsidRDefault="00541834" w:rsidP="00D215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41834" w:rsidRPr="007949EE" w:rsidRDefault="00541834" w:rsidP="00D215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49EE">
        <w:rPr>
          <w:rFonts w:ascii="Times New Roman" w:hAnsi="Times New Roman" w:cs="Times New Roman"/>
          <w:b/>
          <w:sz w:val="24"/>
          <w:szCs w:val="24"/>
        </w:rPr>
        <w:t>Telefon, e-mail wykonawcy: ………………………..................................................................................</w:t>
      </w:r>
      <w:r w:rsidR="007949EE" w:rsidRPr="007949EE">
        <w:rPr>
          <w:rFonts w:ascii="Times New Roman" w:hAnsi="Times New Roman" w:cs="Times New Roman"/>
          <w:b/>
          <w:sz w:val="24"/>
          <w:szCs w:val="24"/>
        </w:rPr>
        <w:t>...........</w:t>
      </w:r>
    </w:p>
    <w:p w:rsidR="007949EE" w:rsidRPr="007949EE" w:rsidRDefault="007949EE" w:rsidP="00D215F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4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56"/>
        <w:gridCol w:w="1542"/>
        <w:gridCol w:w="1418"/>
        <w:gridCol w:w="1275"/>
        <w:gridCol w:w="1740"/>
      </w:tblGrid>
      <w:tr w:rsidR="007949EE" w:rsidRPr="007949EE" w:rsidTr="007949EE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949EE" w:rsidRPr="007949EE" w:rsidRDefault="007949EE" w:rsidP="0080263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9E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5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949EE" w:rsidRPr="007949EE" w:rsidRDefault="007949EE" w:rsidP="0080263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9EE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4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9EE" w:rsidRPr="007949EE" w:rsidRDefault="007949EE" w:rsidP="0080263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9EE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</w:p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49EE" w:rsidRPr="007949EE" w:rsidRDefault="007949EE" w:rsidP="0080263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9EE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7949EE" w:rsidRPr="007949EE" w:rsidTr="007949EE">
        <w:trPr>
          <w:trHeight w:val="243"/>
          <w:jc w:val="center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9EE" w:rsidRPr="007949EE" w:rsidRDefault="007949EE" w:rsidP="0080263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9EE" w:rsidRPr="007949EE" w:rsidRDefault="007949EE" w:rsidP="0080263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9EE" w:rsidRPr="007949EE" w:rsidRDefault="007949EE" w:rsidP="00802637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9EE">
              <w:rPr>
                <w:rFonts w:ascii="Times New Roman" w:hAnsi="Times New Roman" w:cs="Times New Roman"/>
                <w:b/>
                <w:sz w:val="24"/>
                <w:szCs w:val="24"/>
              </w:rPr>
              <w:t>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9EE" w:rsidRPr="007949EE" w:rsidRDefault="007949EE" w:rsidP="00802637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9EE">
              <w:rPr>
                <w:rFonts w:ascii="Times New Roman" w:hAnsi="Times New Roman" w:cs="Times New Roman"/>
                <w:b/>
                <w:sz w:val="24"/>
                <w:szCs w:val="24"/>
              </w:rPr>
              <w:t>netto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9EE" w:rsidRPr="007949EE" w:rsidRDefault="007949EE" w:rsidP="00802637">
            <w:pPr>
              <w:snapToGrid w:val="0"/>
              <w:ind w:left="-70" w:right="-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9EE"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</w:tc>
        <w:tc>
          <w:tcPr>
            <w:tcW w:w="17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9EE" w:rsidRPr="007949EE" w:rsidRDefault="007949EE" w:rsidP="0080263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9EE" w:rsidRPr="007949EE" w:rsidTr="007949EE">
        <w:trPr>
          <w:trHeight w:val="90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949EE" w:rsidRPr="007949EE" w:rsidRDefault="007949EE" w:rsidP="00802637">
            <w:pPr>
              <w:jc w:val="center"/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</w:pPr>
            <w:r w:rsidRPr="007949EE">
              <w:rPr>
                <w:rStyle w:val="Domylnaczcionkaakapitu1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949EE" w:rsidRPr="007949EE" w:rsidRDefault="007949EE" w:rsidP="007949EE">
            <w:pPr>
              <w:tabs>
                <w:tab w:val="left" w:pos="284"/>
                <w:tab w:val="left" w:pos="25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9EE">
              <w:rPr>
                <w:rFonts w:ascii="Times New Roman" w:hAnsi="Times New Roman" w:cs="Times New Roman"/>
                <w:sz w:val="24"/>
                <w:szCs w:val="24"/>
              </w:rPr>
              <w:t xml:space="preserve"> Modernizacja terenu cmentarza parafialnego w Chotomowie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poprzez budowę alejek chodnikowych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EE" w:rsidRPr="007949EE" w:rsidRDefault="007949EE" w:rsidP="00802637">
            <w:pPr>
              <w:snapToGrid w:val="0"/>
              <w:ind w:lef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EE" w:rsidRPr="007949EE" w:rsidRDefault="007949EE" w:rsidP="00802637">
            <w:pPr>
              <w:snapToGrid w:val="0"/>
              <w:ind w:left="-70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9EE" w:rsidRPr="007949EE" w:rsidRDefault="007949EE" w:rsidP="0080263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9EE" w:rsidRPr="007949EE" w:rsidRDefault="007949EE" w:rsidP="00802637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49EE" w:rsidRPr="007949EE" w:rsidRDefault="007949EE" w:rsidP="00802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949EE" w:rsidRPr="007949EE" w:rsidRDefault="007949EE" w:rsidP="00D215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1834" w:rsidRPr="007949EE" w:rsidRDefault="00541834" w:rsidP="005418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9EE">
        <w:rPr>
          <w:rFonts w:ascii="Times New Roman" w:hAnsi="Times New Roman" w:cs="Times New Roman"/>
          <w:b/>
          <w:sz w:val="24"/>
          <w:szCs w:val="24"/>
        </w:rPr>
        <w:t>W cenę brutto zostały wliczone wszystkie koszty wykonania zamówienia. Zapoznałem się z warunkami określonymi w zapytaniu ofertowym i nie wnoszę do nich zastrzeżeń.</w:t>
      </w:r>
    </w:p>
    <w:p w:rsidR="00541834" w:rsidRPr="007949EE" w:rsidRDefault="00541834" w:rsidP="00541834">
      <w:pPr>
        <w:rPr>
          <w:rFonts w:ascii="Times New Roman" w:hAnsi="Times New Roman" w:cs="Times New Roman"/>
          <w:sz w:val="24"/>
          <w:szCs w:val="24"/>
        </w:rPr>
      </w:pPr>
      <w:r w:rsidRPr="007949EE">
        <w:rPr>
          <w:rFonts w:ascii="Times New Roman" w:hAnsi="Times New Roman" w:cs="Times New Roman"/>
          <w:sz w:val="24"/>
          <w:szCs w:val="24"/>
        </w:rPr>
        <w:t>Termin ważności oferty ………………………..</w:t>
      </w:r>
    </w:p>
    <w:p w:rsidR="00541834" w:rsidRDefault="00541834" w:rsidP="00541834">
      <w:pPr>
        <w:ind w:left="4248"/>
        <w:jc w:val="center"/>
        <w:rPr>
          <w:sz w:val="16"/>
          <w:szCs w:val="16"/>
        </w:rPr>
      </w:pPr>
      <w:r>
        <w:t xml:space="preserve">    </w:t>
      </w:r>
      <w:r>
        <w:tab/>
      </w:r>
      <w:r>
        <w:tab/>
        <w:t xml:space="preserve"> ........................................................</w:t>
      </w:r>
    </w:p>
    <w:p w:rsidR="00541834" w:rsidRDefault="00541834" w:rsidP="00541834">
      <w:pPr>
        <w:ind w:left="4248"/>
        <w:jc w:val="center"/>
        <w:rPr>
          <w:sz w:val="20"/>
          <w:szCs w:val="20"/>
          <w:lang w:eastAsia="ar-SA"/>
        </w:rPr>
      </w:pPr>
      <w:r>
        <w:rPr>
          <w:sz w:val="16"/>
          <w:szCs w:val="16"/>
        </w:rPr>
        <w:t xml:space="preserve">                                           (Podpis wykonawcy lub osoby uprawnionej) </w:t>
      </w:r>
    </w:p>
    <w:p w:rsidR="00FE529F" w:rsidRPr="00742EB6" w:rsidRDefault="00FE529F" w:rsidP="00742EB6">
      <w:pPr>
        <w:tabs>
          <w:tab w:val="left" w:pos="3260"/>
        </w:tabs>
      </w:pPr>
    </w:p>
    <w:sectPr w:rsidR="00FE529F" w:rsidRPr="00742EB6" w:rsidSect="00D215F3">
      <w:headerReference w:type="default" r:id="rId7"/>
      <w:footerReference w:type="default" r:id="rId8"/>
      <w:pgSz w:w="11906" w:h="16838"/>
      <w:pgMar w:top="851" w:right="1417" w:bottom="1417" w:left="1417" w:header="708" w:footer="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8544D" w:rsidRDefault="0098544D" w:rsidP="00742EB6">
      <w:pPr>
        <w:spacing w:after="0" w:line="240" w:lineRule="auto"/>
      </w:pPr>
      <w:r>
        <w:separator/>
      </w:r>
    </w:p>
  </w:endnote>
  <w:endnote w:type="continuationSeparator" w:id="0">
    <w:p w:rsidR="0098544D" w:rsidRDefault="0098544D" w:rsidP="00742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B6AC5" w:rsidRDefault="002B6AC5">
    <w:pPr>
      <w:pStyle w:val="Stopka"/>
    </w:pPr>
  </w:p>
  <w:p w:rsidR="002B6AC5" w:rsidRDefault="002B6A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8544D" w:rsidRDefault="0098544D" w:rsidP="00742EB6">
      <w:pPr>
        <w:spacing w:after="0" w:line="240" w:lineRule="auto"/>
      </w:pPr>
      <w:r>
        <w:separator/>
      </w:r>
    </w:p>
  </w:footnote>
  <w:footnote w:type="continuationSeparator" w:id="0">
    <w:p w:rsidR="0098544D" w:rsidRDefault="0098544D" w:rsidP="00742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B6AC5" w:rsidRDefault="002B6AC5">
    <w:pPr>
      <w:pStyle w:val="Nagwek"/>
    </w:pPr>
    <w:r>
      <w:rPr>
        <w:rFonts w:ascii="Times New Roman" w:eastAsia="Times New Roman" w:hAnsi="Times New Roman" w:cs="Times New Roman"/>
        <w:b/>
        <w:bCs/>
        <w:noProof/>
        <w:lang w:eastAsia="pl-PL"/>
      </w:rPr>
      <w:drawing>
        <wp:inline distT="0" distB="0" distL="0" distR="0" wp14:anchorId="01FCB450" wp14:editId="569E1716">
          <wp:extent cx="1371600" cy="897617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OW-2014-2020-logo-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6750" cy="914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1158877" cy="774500"/>
          <wp:effectExtent l="0" t="0" r="3175" b="698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lag_yellow_low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219" cy="794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B6AC5" w:rsidRDefault="002B6A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1E1219EA"/>
    <w:lvl w:ilvl="0" w:tplc="FFFFFFFF">
      <w:start w:val="35"/>
      <w:numFmt w:val="upperLetter"/>
      <w:lvlText w:val="%1."/>
      <w:lvlJc w:val="left"/>
    </w:lvl>
    <w:lvl w:ilvl="1" w:tplc="8C645FE2">
      <w:start w:val="1"/>
      <w:numFmt w:val="decimal"/>
      <w:lvlText w:val="%2."/>
      <w:lvlJc w:val="left"/>
      <w:rPr>
        <w:rFonts w:ascii="Times New Roman" w:eastAsiaTheme="minorHAnsi" w:hAnsi="Times New Roman"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78D011ED"/>
    <w:multiLevelType w:val="hybridMultilevel"/>
    <w:tmpl w:val="1A4C3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08229D8">
      <w:start w:val="1"/>
      <w:numFmt w:val="decimal"/>
      <w:lvlText w:val="%2)"/>
      <w:lvlJc w:val="left"/>
      <w:pPr>
        <w:ind w:left="1211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659570">
    <w:abstractNumId w:val="0"/>
  </w:num>
  <w:num w:numId="2" w16cid:durableId="4883247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52E"/>
    <w:rsid w:val="00070A2F"/>
    <w:rsid w:val="00144CEB"/>
    <w:rsid w:val="00187ED0"/>
    <w:rsid w:val="001E7E65"/>
    <w:rsid w:val="001F19AD"/>
    <w:rsid w:val="002B6AC5"/>
    <w:rsid w:val="0037485C"/>
    <w:rsid w:val="003876EF"/>
    <w:rsid w:val="004239D5"/>
    <w:rsid w:val="00541834"/>
    <w:rsid w:val="005D1BA2"/>
    <w:rsid w:val="00631888"/>
    <w:rsid w:val="00727F36"/>
    <w:rsid w:val="00742EB6"/>
    <w:rsid w:val="007949EE"/>
    <w:rsid w:val="007C3D43"/>
    <w:rsid w:val="0080052E"/>
    <w:rsid w:val="008C3C32"/>
    <w:rsid w:val="00910CC7"/>
    <w:rsid w:val="0098544D"/>
    <w:rsid w:val="00AB4504"/>
    <w:rsid w:val="00B72BF7"/>
    <w:rsid w:val="00B94AD2"/>
    <w:rsid w:val="00C460F2"/>
    <w:rsid w:val="00D215F3"/>
    <w:rsid w:val="00F1311A"/>
    <w:rsid w:val="00FE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74F0BF"/>
  <w15:chartTrackingRefBased/>
  <w15:docId w15:val="{DD3E10F2-6ADC-460C-BAB6-64F332E0E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052E"/>
    <w:pPr>
      <w:ind w:left="720"/>
      <w:contextualSpacing/>
    </w:pPr>
  </w:style>
  <w:style w:type="character" w:styleId="Pogrubienie">
    <w:name w:val="Strong"/>
    <w:uiPriority w:val="22"/>
    <w:qFormat/>
    <w:rsid w:val="0080052E"/>
    <w:rPr>
      <w:rFonts w:cs="Times New Roman"/>
      <w:b/>
    </w:rPr>
  </w:style>
  <w:style w:type="paragraph" w:styleId="NormalnyWeb">
    <w:name w:val="Normal (Web)"/>
    <w:basedOn w:val="Normalny"/>
    <w:uiPriority w:val="99"/>
    <w:rsid w:val="0054183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42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2EB6"/>
  </w:style>
  <w:style w:type="paragraph" w:styleId="Stopka">
    <w:name w:val="footer"/>
    <w:basedOn w:val="Normalny"/>
    <w:link w:val="StopkaZnak"/>
    <w:uiPriority w:val="99"/>
    <w:unhideWhenUsed/>
    <w:rsid w:val="00742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2EB6"/>
  </w:style>
  <w:style w:type="character" w:styleId="Hipercze">
    <w:name w:val="Hyperlink"/>
    <w:basedOn w:val="Domylnaczcionkaakapitu"/>
    <w:uiPriority w:val="99"/>
    <w:unhideWhenUsed/>
    <w:rsid w:val="001E7E65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E7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7949EE"/>
    <w:pPr>
      <w:suppressAutoHyphens/>
      <w:spacing w:after="120" w:line="240" w:lineRule="auto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949EE"/>
    <w:rPr>
      <w:rFonts w:ascii="Arial" w:eastAsia="Times New Roman" w:hAnsi="Arial" w:cs="Arial"/>
      <w:kern w:val="1"/>
      <w:sz w:val="24"/>
      <w:szCs w:val="24"/>
      <w:lang w:eastAsia="ar-SA"/>
    </w:rPr>
  </w:style>
  <w:style w:type="character" w:customStyle="1" w:styleId="Domylnaczcionkaakapitu1">
    <w:name w:val="Domyślna czcionka akapitu1"/>
    <w:rsid w:val="00794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6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794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Brysiacz</dc:creator>
  <cp:keywords/>
  <dc:description/>
  <cp:lastModifiedBy>Mirosław Gawryś</cp:lastModifiedBy>
  <cp:revision>6</cp:revision>
  <dcterms:created xsi:type="dcterms:W3CDTF">2023-04-05T08:45:00Z</dcterms:created>
  <dcterms:modified xsi:type="dcterms:W3CDTF">2023-04-05T12:35:00Z</dcterms:modified>
</cp:coreProperties>
</file>